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b/>
          <w:bCs/>
        </w:rPr>
      </w:pPr>
      <w:proofErr w:type="spellStart"/>
      <w:r w:rsidRPr="000C16FB">
        <w:rPr>
          <w:rFonts w:ascii="Times New Roman" w:hAnsi="Times New Roman" w:cs="Times New Roman"/>
          <w:b/>
        </w:rPr>
        <w:t>Информацмя</w:t>
      </w:r>
      <w:proofErr w:type="spellEnd"/>
      <w:r w:rsidRPr="000C16FB">
        <w:rPr>
          <w:rFonts w:ascii="Times New Roman" w:hAnsi="Times New Roman" w:cs="Times New Roman"/>
          <w:b/>
        </w:rPr>
        <w:t xml:space="preserve"> о </w:t>
      </w:r>
      <w:r w:rsidRPr="000C16FB">
        <w:rPr>
          <w:rFonts w:ascii="Times New Roman" w:hAnsi="Times New Roman" w:cs="Times New Roman"/>
          <w:b/>
          <w:bCs/>
        </w:rPr>
        <w:t xml:space="preserve">об основаниях приостановления, ограничения и прекращения режима потребления тепловой энергии в случаях, предусмотренных </w:t>
      </w:r>
      <w:hyperlink r:id="rId4" w:history="1">
        <w:r w:rsidRPr="000C16FB">
          <w:rPr>
            <w:rFonts w:ascii="Times New Roman" w:hAnsi="Times New Roman" w:cs="Times New Roman"/>
            <w:b/>
            <w:bCs/>
            <w:color w:val="0000FF"/>
          </w:rPr>
          <w:t>пунктами 70</w:t>
        </w:r>
      </w:hyperlink>
      <w:r w:rsidRPr="000C16FB">
        <w:rPr>
          <w:rFonts w:ascii="Times New Roman" w:hAnsi="Times New Roman" w:cs="Times New Roman"/>
          <w:b/>
          <w:bCs/>
        </w:rPr>
        <w:t xml:space="preserve"> и </w:t>
      </w:r>
      <w:hyperlink r:id="rId5" w:history="1">
        <w:r w:rsidRPr="000C16FB">
          <w:rPr>
            <w:rFonts w:ascii="Times New Roman" w:hAnsi="Times New Roman" w:cs="Times New Roman"/>
            <w:b/>
            <w:bCs/>
            <w:color w:val="0000FF"/>
          </w:rPr>
          <w:t>76</w:t>
        </w:r>
      </w:hyperlink>
      <w:r w:rsidRPr="000C16FB">
        <w:rPr>
          <w:rFonts w:ascii="Times New Roman" w:hAnsi="Times New Roman" w:cs="Times New Roman"/>
          <w:b/>
          <w:bCs/>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1C2F58" w:rsidRPr="000C16FB" w:rsidRDefault="001C2F58" w:rsidP="001C2F58">
      <w:pPr>
        <w:autoSpaceDE w:val="0"/>
        <w:autoSpaceDN w:val="0"/>
        <w:adjustRightInd w:val="0"/>
        <w:spacing w:after="0" w:line="240" w:lineRule="auto"/>
        <w:ind w:firstLine="540"/>
        <w:jc w:val="center"/>
        <w:rPr>
          <w:rFonts w:ascii="Times New Roman" w:hAnsi="Times New Roman" w:cs="Times New Roman"/>
          <w:b/>
        </w:rPr>
      </w:pPr>
      <w:r w:rsidRPr="000C16FB">
        <w:rPr>
          <w:rFonts w:ascii="Times New Roman" w:hAnsi="Times New Roman" w:cs="Times New Roman"/>
          <w:b/>
        </w:rPr>
        <w:t xml:space="preserve"> (</w:t>
      </w:r>
      <w:proofErr w:type="spellStart"/>
      <w:proofErr w:type="gramStart"/>
      <w:r w:rsidRPr="000C16FB">
        <w:rPr>
          <w:rFonts w:ascii="Times New Roman" w:hAnsi="Times New Roman" w:cs="Times New Roman"/>
          <w:b/>
        </w:rPr>
        <w:t>пп.ж</w:t>
      </w:r>
      <w:proofErr w:type="spellEnd"/>
      <w:proofErr w:type="gramEnd"/>
      <w:r w:rsidRPr="000C16FB">
        <w:rPr>
          <w:rFonts w:ascii="Times New Roman" w:hAnsi="Times New Roman" w:cs="Times New Roman"/>
          <w:b/>
        </w:rPr>
        <w:t xml:space="preserve"> п.20 Стандартов)</w:t>
      </w:r>
    </w:p>
    <w:p w:rsidR="001C2F58" w:rsidRPr="000C16FB" w:rsidRDefault="001C2F58" w:rsidP="001C2F58">
      <w:pPr>
        <w:autoSpaceDE w:val="0"/>
        <w:autoSpaceDN w:val="0"/>
        <w:adjustRightInd w:val="0"/>
        <w:spacing w:after="0" w:line="240" w:lineRule="auto"/>
        <w:ind w:firstLine="540"/>
        <w:jc w:val="center"/>
        <w:rPr>
          <w:rFonts w:ascii="Times New Roman" w:hAnsi="Times New Roman" w:cs="Times New Roman"/>
          <w:b/>
        </w:rPr>
      </w:pPr>
    </w:p>
    <w:p w:rsidR="001C2F58" w:rsidRPr="000C16FB" w:rsidRDefault="001C2F58" w:rsidP="0015238A">
      <w:pPr>
        <w:autoSpaceDE w:val="0"/>
        <w:autoSpaceDN w:val="0"/>
        <w:adjustRightInd w:val="0"/>
        <w:spacing w:after="0" w:line="240" w:lineRule="auto"/>
        <w:ind w:firstLine="540"/>
        <w:jc w:val="both"/>
        <w:rPr>
          <w:rFonts w:ascii="Times New Roman" w:hAnsi="Times New Roman" w:cs="Times New Roman"/>
          <w:b/>
          <w:bCs/>
        </w:rPr>
      </w:pPr>
      <w:r w:rsidRPr="000C16FB">
        <w:rPr>
          <w:rFonts w:ascii="Times New Roman" w:hAnsi="Times New Roman" w:cs="Times New Roman"/>
          <w:bCs/>
        </w:rPr>
        <w:t xml:space="preserve">Оснований приостановления, ограничения и прекращения режима потребления тепловой энергии в случаях, предусмотренных </w:t>
      </w:r>
      <w:hyperlink r:id="rId6" w:history="1">
        <w:r w:rsidRPr="000C16FB">
          <w:rPr>
            <w:rFonts w:ascii="Times New Roman" w:hAnsi="Times New Roman" w:cs="Times New Roman"/>
            <w:bCs/>
            <w:color w:val="0000FF"/>
          </w:rPr>
          <w:t>пунктами 70</w:t>
        </w:r>
      </w:hyperlink>
      <w:r w:rsidRPr="000C16FB">
        <w:rPr>
          <w:rFonts w:ascii="Times New Roman" w:hAnsi="Times New Roman" w:cs="Times New Roman"/>
          <w:bCs/>
        </w:rPr>
        <w:t xml:space="preserve">* и </w:t>
      </w:r>
      <w:hyperlink r:id="rId7" w:history="1">
        <w:r w:rsidRPr="000C16FB">
          <w:rPr>
            <w:rFonts w:ascii="Times New Roman" w:hAnsi="Times New Roman" w:cs="Times New Roman"/>
            <w:bCs/>
            <w:color w:val="0000FF"/>
          </w:rPr>
          <w:t>76</w:t>
        </w:r>
      </w:hyperlink>
      <w:r w:rsidRPr="000C16FB">
        <w:rPr>
          <w:rFonts w:ascii="Times New Roman" w:hAnsi="Times New Roman" w:cs="Times New Roman"/>
          <w:bCs/>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w:t>
      </w:r>
      <w:r w:rsidR="00267B53">
        <w:rPr>
          <w:rFonts w:ascii="Times New Roman" w:hAnsi="Times New Roman" w:cs="Times New Roman"/>
          <w:b/>
          <w:bCs/>
        </w:rPr>
        <w:t>за</w:t>
      </w:r>
      <w:r w:rsidR="00646486">
        <w:rPr>
          <w:rFonts w:ascii="Times New Roman" w:hAnsi="Times New Roman" w:cs="Times New Roman"/>
          <w:b/>
        </w:rPr>
        <w:t xml:space="preserve"> </w:t>
      </w:r>
      <w:r w:rsidR="00C0317C">
        <w:rPr>
          <w:rFonts w:ascii="Times New Roman" w:hAnsi="Times New Roman" w:cs="Times New Roman"/>
          <w:b/>
        </w:rPr>
        <w:t>4</w:t>
      </w:r>
      <w:r w:rsidR="00B50DBF">
        <w:rPr>
          <w:rFonts w:ascii="Times New Roman" w:hAnsi="Times New Roman" w:cs="Times New Roman"/>
          <w:b/>
        </w:rPr>
        <w:t>кв. 2019</w:t>
      </w:r>
      <w:r w:rsidRPr="000C16FB">
        <w:rPr>
          <w:rFonts w:ascii="Times New Roman" w:hAnsi="Times New Roman" w:cs="Times New Roman"/>
          <w:b/>
        </w:rPr>
        <w:t xml:space="preserve"> год</w:t>
      </w:r>
      <w:r w:rsidRPr="000C16FB">
        <w:rPr>
          <w:rFonts w:ascii="Times New Roman" w:hAnsi="Times New Roman" w:cs="Times New Roman"/>
        </w:rPr>
        <w:t xml:space="preserve"> </w:t>
      </w:r>
      <w:r w:rsidRPr="000C16FB">
        <w:rPr>
          <w:rFonts w:ascii="Times New Roman" w:hAnsi="Times New Roman" w:cs="Times New Roman"/>
          <w:b/>
        </w:rPr>
        <w:t>не было</w:t>
      </w:r>
      <w:r w:rsidRPr="000C16FB">
        <w:rPr>
          <w:rFonts w:ascii="Times New Roman" w:hAnsi="Times New Roman" w:cs="Times New Roman"/>
        </w:rPr>
        <w:t>.</w:t>
      </w:r>
    </w:p>
    <w:p w:rsidR="005249A8" w:rsidRPr="000C16FB" w:rsidRDefault="005249A8">
      <w:pPr>
        <w:rPr>
          <w:rFonts w:ascii="Times New Roman" w:hAnsi="Times New Roman" w:cs="Times New Roman"/>
        </w:rPr>
      </w:pPr>
    </w:p>
    <w:p w:rsidR="001C2F58" w:rsidRPr="000C16FB" w:rsidRDefault="001C2F58">
      <w:pPr>
        <w:rPr>
          <w:rFonts w:ascii="Times New Roman" w:hAnsi="Times New Roman" w:cs="Times New Roman"/>
        </w:rPr>
      </w:pPr>
      <w:bookmarkStart w:id="0" w:name="_GoBack"/>
      <w:bookmarkEnd w:id="0"/>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 xml:space="preserve">подключение потребителем тепловой энергии к тепловым сетям </w:t>
      </w:r>
      <w:proofErr w:type="spellStart"/>
      <w:r w:rsidRPr="000C16FB">
        <w:rPr>
          <w:rFonts w:ascii="Times New Roman" w:hAnsi="Times New Roman" w:cs="Times New Roman"/>
        </w:rPr>
        <w:t>теплопотребляющих</w:t>
      </w:r>
      <w:proofErr w:type="spellEnd"/>
      <w:r w:rsidRPr="000C16FB">
        <w:rPr>
          <w:rFonts w:ascii="Times New Roman" w:hAnsi="Times New Roman" w:cs="Times New Roman"/>
        </w:rPr>
        <w:t xml:space="preserve"> установок, не соответствующих условиям договора;</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нарушение порядка подключения к системам теплоснабжения;</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 xml:space="preserve">иные случаи, установленные </w:t>
      </w:r>
      <w:hyperlink r:id="rId8" w:history="1">
        <w:r w:rsidRPr="000C16FB">
          <w:rPr>
            <w:rFonts w:ascii="Times New Roman" w:hAnsi="Times New Roman" w:cs="Times New Roman"/>
            <w:color w:val="0000FF"/>
          </w:rPr>
          <w:t>пунктом 76</w:t>
        </w:r>
      </w:hyperlink>
      <w:r w:rsidRPr="000C16FB">
        <w:rPr>
          <w:rFonts w:ascii="Times New Roman" w:hAnsi="Times New Roman" w:cs="Times New Roman"/>
        </w:rPr>
        <w:t xml:space="preserve"> настоящих Правил в качестве оснований для введения ограничения режима потребления тепловой энергии.</w:t>
      </w:r>
    </w:p>
    <w:p w:rsidR="001C2F58" w:rsidRPr="000C16FB" w:rsidRDefault="001C2F58">
      <w:pPr>
        <w:rPr>
          <w:rFonts w:ascii="Times New Roman" w:hAnsi="Times New Roman" w:cs="Times New Roman"/>
        </w:rPr>
      </w:pP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**76. Ограничение и прекращение подачи тепловой энергии потребителям может вводиться в следующих случаях:</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 xml:space="preserve">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0C16FB">
        <w:rPr>
          <w:rFonts w:ascii="Times New Roman" w:hAnsi="Times New Roman" w:cs="Times New Roman"/>
        </w:rPr>
        <w:t>теплопотребляющих</w:t>
      </w:r>
      <w:proofErr w:type="spellEnd"/>
      <w:r w:rsidRPr="000C16FB">
        <w:rPr>
          <w:rFonts w:ascii="Times New Roman" w:hAnsi="Times New Roman" w:cs="Times New Roman"/>
        </w:rPr>
        <w:t xml:space="preserve"> установок;</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прекращение обязательств сторон по договору теплоснабжения;</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выявление фактов бездоговорного потребления тепловой энергии (мощности) и (или) теплоносителя;</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возникновение (угроза возникновения) аварийных ситуаций в системе теплоснабжения;</w:t>
      </w:r>
    </w:p>
    <w:p w:rsidR="001C2F58" w:rsidRPr="000C16FB"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наличие обращения потребителя о введении ограничения;</w:t>
      </w:r>
    </w:p>
    <w:p w:rsidR="001C2F58" w:rsidRDefault="001C2F58" w:rsidP="001C2F58">
      <w:pPr>
        <w:autoSpaceDE w:val="0"/>
        <w:autoSpaceDN w:val="0"/>
        <w:adjustRightInd w:val="0"/>
        <w:spacing w:after="0" w:line="240" w:lineRule="auto"/>
        <w:ind w:firstLine="540"/>
        <w:jc w:val="both"/>
        <w:rPr>
          <w:rFonts w:ascii="Times New Roman" w:hAnsi="Times New Roman" w:cs="Times New Roman"/>
        </w:rPr>
      </w:pPr>
      <w:r w:rsidRPr="000C16FB">
        <w:rPr>
          <w:rFonts w:ascii="Times New Roman" w:hAnsi="Times New Roman" w:cs="Times New Roman"/>
        </w:rPr>
        <w:t>иные случаи, предусмотренные нормативными правовыми актами Российской Федерации или договором теплоснабжения.</w:t>
      </w:r>
    </w:p>
    <w:p w:rsidR="000C16FB" w:rsidRDefault="000C16FB" w:rsidP="001C2F58">
      <w:pPr>
        <w:autoSpaceDE w:val="0"/>
        <w:autoSpaceDN w:val="0"/>
        <w:adjustRightInd w:val="0"/>
        <w:spacing w:after="0" w:line="240" w:lineRule="auto"/>
        <w:ind w:firstLine="540"/>
        <w:jc w:val="both"/>
        <w:rPr>
          <w:rFonts w:ascii="Times New Roman" w:hAnsi="Times New Roman" w:cs="Times New Roman"/>
        </w:rPr>
      </w:pPr>
    </w:p>
    <w:p w:rsidR="000C16FB" w:rsidRDefault="000C16FB" w:rsidP="001C2F58">
      <w:pPr>
        <w:autoSpaceDE w:val="0"/>
        <w:autoSpaceDN w:val="0"/>
        <w:adjustRightInd w:val="0"/>
        <w:spacing w:after="0" w:line="240" w:lineRule="auto"/>
        <w:ind w:firstLine="540"/>
        <w:jc w:val="both"/>
        <w:rPr>
          <w:rFonts w:ascii="Times New Roman" w:hAnsi="Times New Roman" w:cs="Times New Roman"/>
        </w:rPr>
      </w:pPr>
    </w:p>
    <w:p w:rsidR="000C16FB" w:rsidRDefault="000C16FB" w:rsidP="001C2F58">
      <w:pPr>
        <w:autoSpaceDE w:val="0"/>
        <w:autoSpaceDN w:val="0"/>
        <w:adjustRightInd w:val="0"/>
        <w:spacing w:after="0" w:line="240" w:lineRule="auto"/>
        <w:ind w:firstLine="540"/>
        <w:jc w:val="both"/>
        <w:rPr>
          <w:rFonts w:ascii="Times New Roman" w:hAnsi="Times New Roman" w:cs="Times New Roman"/>
        </w:rPr>
      </w:pPr>
    </w:p>
    <w:p w:rsidR="000C16FB" w:rsidRPr="000C16FB" w:rsidRDefault="000C16FB" w:rsidP="001C2F58">
      <w:pPr>
        <w:autoSpaceDE w:val="0"/>
        <w:autoSpaceDN w:val="0"/>
        <w:adjustRightInd w:val="0"/>
        <w:spacing w:after="0" w:line="240" w:lineRule="auto"/>
        <w:ind w:firstLine="540"/>
        <w:jc w:val="both"/>
        <w:rPr>
          <w:rFonts w:ascii="Times New Roman" w:hAnsi="Times New Roman" w:cs="Times New Roman"/>
        </w:rPr>
      </w:pPr>
    </w:p>
    <w:p w:rsidR="009157B6" w:rsidRPr="009157B6" w:rsidRDefault="00E46192" w:rsidP="009157B6">
      <w:pPr>
        <w:spacing w:after="0" w:line="312" w:lineRule="auto"/>
        <w:ind w:firstLine="54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157B6" w:rsidRPr="009157B6">
        <w:rPr>
          <w:rFonts w:ascii="Times New Roman" w:eastAsia="Times New Roman" w:hAnsi="Times New Roman" w:cs="Times New Roman"/>
          <w:lang w:eastAsia="ru-RU"/>
        </w:rPr>
        <w:t xml:space="preserve">12(1). Информация, указанная в подпунктах "е" и "ж" пункта 20 настоящего документа, подлежит опубликованию на официальном сайте организации в сети "Интернет" ежеквартально, до 10 числа месяца, следующего за отчетным периодом. </w:t>
      </w:r>
    </w:p>
    <w:p w:rsidR="001C2F58" w:rsidRPr="000C16FB" w:rsidRDefault="001C2F58">
      <w:pPr>
        <w:rPr>
          <w:rFonts w:ascii="Times New Roman" w:hAnsi="Times New Roman" w:cs="Times New Roman"/>
        </w:rPr>
      </w:pPr>
    </w:p>
    <w:sectPr w:rsidR="001C2F58" w:rsidRPr="000C16FB" w:rsidSect="000C16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2F58"/>
    <w:rsid w:val="000C16FB"/>
    <w:rsid w:val="0015238A"/>
    <w:rsid w:val="00155D55"/>
    <w:rsid w:val="001B0D14"/>
    <w:rsid w:val="001C2F58"/>
    <w:rsid w:val="0022196E"/>
    <w:rsid w:val="00240053"/>
    <w:rsid w:val="00267B53"/>
    <w:rsid w:val="003A02D2"/>
    <w:rsid w:val="003D2E3C"/>
    <w:rsid w:val="005249A8"/>
    <w:rsid w:val="005612B6"/>
    <w:rsid w:val="006334F6"/>
    <w:rsid w:val="00646486"/>
    <w:rsid w:val="006E4CAB"/>
    <w:rsid w:val="007B1F9E"/>
    <w:rsid w:val="00823C56"/>
    <w:rsid w:val="008E1A3B"/>
    <w:rsid w:val="009157B6"/>
    <w:rsid w:val="00943159"/>
    <w:rsid w:val="009B52FA"/>
    <w:rsid w:val="00A3117B"/>
    <w:rsid w:val="00A41CB1"/>
    <w:rsid w:val="00B50DBF"/>
    <w:rsid w:val="00BA4133"/>
    <w:rsid w:val="00C0317C"/>
    <w:rsid w:val="00D05FC2"/>
    <w:rsid w:val="00DD6EEE"/>
    <w:rsid w:val="00E46192"/>
    <w:rsid w:val="00F1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018"/>
  <w15:docId w15:val="{E490385F-BE11-4918-B254-16E4FD53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C27A7DC0C3182F5EDA35B5EF476E80F06F4F573CF6FFB67C6C693FDC4CA46476641DFC87E2D883QDHEG" TargetMode="External"/><Relationship Id="rId3" Type="http://schemas.openxmlformats.org/officeDocument/2006/relationships/webSettings" Target="webSettings.xml"/><Relationship Id="rId7" Type="http://schemas.openxmlformats.org/officeDocument/2006/relationships/hyperlink" Target="consultantplus://offline/ref=D499F613675E18B793AD5163FA7AB17CA702F43BD8E316B9264726153EC331DF278AF8F1D98225B3O0I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99F613675E18B793AD5163FA7AB17CA702F43BD8E316B9264726153EC331DF278AF8F1D98225B5O0I4G" TargetMode="External"/><Relationship Id="rId5" Type="http://schemas.openxmlformats.org/officeDocument/2006/relationships/hyperlink" Target="consultantplus://offline/ref=D499F613675E18B793AD5163FA7AB17CA702F43BD8E316B9264726153EC331DF278AF8F1D98225B3O0I1G" TargetMode="External"/><Relationship Id="rId10" Type="http://schemas.openxmlformats.org/officeDocument/2006/relationships/theme" Target="theme/theme1.xml"/><Relationship Id="rId4" Type="http://schemas.openxmlformats.org/officeDocument/2006/relationships/hyperlink" Target="consultantplus://offline/ref=D499F613675E18B793AD5163FA7AB17CA702F43BD8E316B9264726153EC331DF278AF8F1D98225B5O0I4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Аудитор</dc:creator>
  <cp:lastModifiedBy>Пользователь</cp:lastModifiedBy>
  <cp:revision>20</cp:revision>
  <dcterms:created xsi:type="dcterms:W3CDTF">2016-09-29T06:06:00Z</dcterms:created>
  <dcterms:modified xsi:type="dcterms:W3CDTF">2020-01-19T07:56:00Z</dcterms:modified>
</cp:coreProperties>
</file>